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D837D0" w14:textId="2F615A0A" w:rsidR="00851AFC" w:rsidRDefault="00851AFC" w:rsidP="00851AFC">
      <w:pPr>
        <w:pStyle w:val="Heading2"/>
      </w:pPr>
      <w:r>
        <w:t xml:space="preserve">Harlequin </w:t>
      </w:r>
      <w:r w:rsidR="00FE1F8D">
        <w:t>Ladybird Case Study</w:t>
      </w:r>
    </w:p>
    <w:p w14:paraId="43E1ECEC" w14:textId="77777777" w:rsidR="00851AFC" w:rsidRDefault="00851AFC" w:rsidP="00851AFC">
      <w:pPr>
        <w:pStyle w:val="Heading3"/>
      </w:pPr>
      <w:r>
        <w:t>The case study demonstrates:</w:t>
      </w:r>
    </w:p>
    <w:p w14:paraId="4D4AE2B7" w14:textId="77777777" w:rsidR="00851AFC" w:rsidRDefault="00851AFC" w:rsidP="00851AFC">
      <w:pPr>
        <w:pStyle w:val="ListParagraph"/>
        <w:numPr>
          <w:ilvl w:val="0"/>
          <w:numId w:val="1"/>
        </w:numPr>
      </w:pPr>
      <w:r>
        <w:t>Different ways of presenting information (table vs. bar charts).</w:t>
      </w:r>
    </w:p>
    <w:p w14:paraId="7E971AEF" w14:textId="1AFA1411" w:rsidR="00646025" w:rsidRDefault="00851AFC" w:rsidP="00646025">
      <w:pPr>
        <w:pStyle w:val="ListParagraph"/>
        <w:numPr>
          <w:ilvl w:val="0"/>
          <w:numId w:val="1"/>
        </w:numPr>
      </w:pPr>
      <w:r>
        <w:t>Why taking detailed notes can be important later on.</w:t>
      </w:r>
    </w:p>
    <w:p w14:paraId="6DA0556A" w14:textId="77777777" w:rsidR="00646025" w:rsidRDefault="00646025" w:rsidP="00646025"/>
    <w:p w14:paraId="4D25BB2F" w14:textId="4A54A6FC" w:rsidR="00646025" w:rsidRDefault="00646025" w:rsidP="00646025">
      <w:pPr>
        <w:pStyle w:val="Heading2"/>
      </w:pPr>
      <w:r>
        <w:t>Case study source</w:t>
      </w:r>
    </w:p>
    <w:p w14:paraId="7B3F6A1E" w14:textId="77777777" w:rsidR="00646025" w:rsidRDefault="00646025" w:rsidP="00646025">
      <w:pPr>
        <w:ind w:left="720"/>
      </w:pPr>
      <w:r w:rsidRPr="005472B3">
        <w:t>Native ladybird decline caused by the invasive</w:t>
      </w:r>
      <w:r>
        <w:t xml:space="preserve"> </w:t>
      </w:r>
      <w:r w:rsidRPr="005472B3">
        <w:t xml:space="preserve">harlequin ladybird Harmonia </w:t>
      </w:r>
      <w:proofErr w:type="spellStart"/>
      <w:r w:rsidRPr="005472B3">
        <w:t>axyridis</w:t>
      </w:r>
      <w:proofErr w:type="spellEnd"/>
      <w:r w:rsidRPr="005472B3">
        <w:t>: evidence from a</w:t>
      </w:r>
      <w:r>
        <w:t xml:space="preserve"> </w:t>
      </w:r>
      <w:r w:rsidRPr="005472B3">
        <w:t>long-term field study</w:t>
      </w:r>
      <w:r>
        <w:t>. Published 2018 in the Royal Entomological Society Journal of Insect Conservation and Diversity.</w:t>
      </w:r>
    </w:p>
    <w:p w14:paraId="305D6BDA" w14:textId="189A8B4D" w:rsidR="00BD1845" w:rsidRDefault="00BD1845" w:rsidP="00646025">
      <w:pPr>
        <w:ind w:left="720"/>
      </w:pPr>
      <w:r w:rsidRPr="00BD1845">
        <w:t>https://doi.org/10.1111/icad.12266</w:t>
      </w:r>
    </w:p>
    <w:p w14:paraId="3546E156" w14:textId="77777777" w:rsidR="00646025" w:rsidRDefault="00646025" w:rsidP="00646025"/>
    <w:p w14:paraId="383A9B6A" w14:textId="68862DC7" w:rsidR="00646025" w:rsidRDefault="00646025" w:rsidP="00646025">
      <w:pPr>
        <w:pStyle w:val="Heading3"/>
      </w:pPr>
      <w:r>
        <w:t>About the case study:</w:t>
      </w:r>
    </w:p>
    <w:p w14:paraId="35A89A25" w14:textId="7BDECD74" w:rsidR="00851AFC" w:rsidRDefault="00851AFC" w:rsidP="00851AFC">
      <w:r>
        <w:t>Researchers visited four sites nine times each year. On</w:t>
      </w:r>
      <w:r w:rsidR="006B3CF5">
        <w:t>c</w:t>
      </w:r>
      <w:r>
        <w:t xml:space="preserve">e per month in spring and autumn, twice in summer months. </w:t>
      </w:r>
      <w:r w:rsidR="006B3CF5">
        <w:t>Researchers aimed</w:t>
      </w:r>
      <w:r>
        <w:t xml:space="preserve"> to visit on warm</w:t>
      </w:r>
      <w:r w:rsidR="006B3CF5">
        <w:t>,</w:t>
      </w:r>
      <w:r>
        <w:t xml:space="preserve"> dry days as much as possible. At two sites</w:t>
      </w:r>
      <w:r w:rsidR="006B3CF5">
        <w:t>,</w:t>
      </w:r>
      <w:r>
        <w:t xml:space="preserve"> the ladybirds were collected from lime trees by holding a beating tray under the branches and tapping them so </w:t>
      </w:r>
      <w:r w:rsidR="00BD1845">
        <w:t xml:space="preserve">the </w:t>
      </w:r>
      <w:r>
        <w:t>insects fell into the tray. At one site</w:t>
      </w:r>
      <w:r w:rsidR="006B3CF5">
        <w:t>,</w:t>
      </w:r>
      <w:r>
        <w:t xml:space="preserve"> they used </w:t>
      </w:r>
      <w:r w:rsidR="006B3CF5">
        <w:t xml:space="preserve">a </w:t>
      </w:r>
      <w:r>
        <w:t>beating tray to collect insects from pine trees. At the fourth site</w:t>
      </w:r>
      <w:r w:rsidR="006B3CF5">
        <w:t>,</w:t>
      </w:r>
      <w:r>
        <w:t xml:space="preserve"> they used sweep nets to collect insects from nettle plants.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3"/>
        <w:gridCol w:w="3061"/>
        <w:gridCol w:w="2952"/>
      </w:tblGrid>
      <w:tr w:rsidR="00DC4DB8" w14:paraId="1A5CC5E0" w14:textId="77777777" w:rsidTr="00123C2C">
        <w:tc>
          <w:tcPr>
            <w:tcW w:w="9016" w:type="dxa"/>
            <w:gridSpan w:val="3"/>
          </w:tcPr>
          <w:p w14:paraId="47B23309" w14:textId="4268DFBB" w:rsidR="00DC4DB8" w:rsidRDefault="00DC4DB8" w:rsidP="00DC4DB8">
            <w:r>
              <w:t>Site(s)</w:t>
            </w:r>
          </w:p>
        </w:tc>
      </w:tr>
      <w:tr w:rsidR="00690821" w14:paraId="288718C4" w14:textId="77777777" w:rsidTr="00725C41">
        <w:tc>
          <w:tcPr>
            <w:tcW w:w="2971" w:type="dxa"/>
          </w:tcPr>
          <w:p w14:paraId="6B81EDE7" w14:textId="1B1626FB" w:rsidR="00DC4DB8" w:rsidRDefault="00DC4DB8" w:rsidP="007418E8">
            <w:proofErr w:type="spellStart"/>
            <w:r w:rsidRPr="00725C41">
              <w:t>Worlington</w:t>
            </w:r>
            <w:proofErr w:type="spellEnd"/>
            <w:r w:rsidR="007418E8">
              <w:t xml:space="preserve">; </w:t>
            </w:r>
            <w:r w:rsidRPr="00725C41">
              <w:t>Fordham</w:t>
            </w:r>
          </w:p>
        </w:tc>
        <w:tc>
          <w:tcPr>
            <w:tcW w:w="3061" w:type="dxa"/>
          </w:tcPr>
          <w:p w14:paraId="7290BA0A" w14:textId="55C1D6E5" w:rsidR="00DC4DB8" w:rsidRDefault="00DC4DB8" w:rsidP="00DC4DB8">
            <w:r w:rsidRPr="00725C41">
              <w:t>Chippenham Fen</w:t>
            </w:r>
          </w:p>
        </w:tc>
        <w:tc>
          <w:tcPr>
            <w:tcW w:w="2984" w:type="dxa"/>
          </w:tcPr>
          <w:p w14:paraId="353E0D0A" w14:textId="71E74095" w:rsidR="00DC4DB8" w:rsidRDefault="00DC4DB8" w:rsidP="00DC4DB8">
            <w:proofErr w:type="spellStart"/>
            <w:r w:rsidRPr="00AE0653">
              <w:t>Chettisham</w:t>
            </w:r>
            <w:proofErr w:type="spellEnd"/>
          </w:p>
        </w:tc>
      </w:tr>
      <w:tr w:rsidR="00690821" w14:paraId="507A8FE3" w14:textId="77777777" w:rsidTr="00725C41">
        <w:tc>
          <w:tcPr>
            <w:tcW w:w="2971" w:type="dxa"/>
          </w:tcPr>
          <w:p w14:paraId="0DC900AF" w14:textId="77777777" w:rsidR="00DC4DB8" w:rsidRDefault="00DC4DB8" w:rsidP="00DC4DB8">
            <w:r>
              <w:t>Lime</w:t>
            </w:r>
          </w:p>
          <w:p w14:paraId="6191ADCA" w14:textId="0EDE5C28" w:rsidR="00DC4DB8" w:rsidRPr="005001C6" w:rsidRDefault="00DC4DB8" w:rsidP="00DC4DB8">
            <w:pPr>
              <w:rPr>
                <w:i/>
                <w:iCs/>
              </w:rPr>
            </w:pPr>
            <w:r w:rsidRPr="005001C6">
              <w:rPr>
                <w:i/>
                <w:iCs/>
              </w:rPr>
              <w:t>Tilia x europaea</w:t>
            </w:r>
          </w:p>
        </w:tc>
        <w:tc>
          <w:tcPr>
            <w:tcW w:w="3061" w:type="dxa"/>
          </w:tcPr>
          <w:p w14:paraId="5C6A32B0" w14:textId="060354A9" w:rsidR="00DC4DB8" w:rsidRDefault="00DC4DB8" w:rsidP="00DC4DB8">
            <w:r>
              <w:t>Pine</w:t>
            </w:r>
          </w:p>
          <w:p w14:paraId="2CC507CF" w14:textId="640ED1C7" w:rsidR="00DC4DB8" w:rsidRPr="005001C6" w:rsidRDefault="00DC4DB8" w:rsidP="00DC4DB8">
            <w:pPr>
              <w:rPr>
                <w:i/>
                <w:iCs/>
              </w:rPr>
            </w:pPr>
            <w:r w:rsidRPr="005001C6">
              <w:rPr>
                <w:i/>
                <w:iCs/>
              </w:rPr>
              <w:t>Pinus sylvestris</w:t>
            </w:r>
          </w:p>
        </w:tc>
        <w:tc>
          <w:tcPr>
            <w:tcW w:w="2984" w:type="dxa"/>
          </w:tcPr>
          <w:p w14:paraId="70E2B8F0" w14:textId="77777777" w:rsidR="00DC4DB8" w:rsidRDefault="00DC4DB8" w:rsidP="00DC4DB8">
            <w:r>
              <w:t>Stinging nettle</w:t>
            </w:r>
          </w:p>
          <w:p w14:paraId="1DC9597B" w14:textId="0EA75E4B" w:rsidR="00DC4DB8" w:rsidRPr="005001C6" w:rsidRDefault="00DC4DB8" w:rsidP="00DC4DB8">
            <w:pPr>
              <w:rPr>
                <w:i/>
                <w:iCs/>
              </w:rPr>
            </w:pPr>
            <w:r w:rsidRPr="005001C6">
              <w:rPr>
                <w:i/>
                <w:iCs/>
              </w:rPr>
              <w:t>Urtica dioica</w:t>
            </w:r>
          </w:p>
        </w:tc>
      </w:tr>
      <w:tr w:rsidR="00690821" w14:paraId="7736B5F0" w14:textId="77777777" w:rsidTr="00366175">
        <w:trPr>
          <w:trHeight w:val="3040"/>
        </w:trPr>
        <w:tc>
          <w:tcPr>
            <w:tcW w:w="2971" w:type="dxa"/>
            <w:vAlign w:val="center"/>
          </w:tcPr>
          <w:p w14:paraId="08EEC6E4" w14:textId="313F25EE" w:rsidR="00DC4DB8" w:rsidRDefault="0014625E" w:rsidP="00366175">
            <w:pPr>
              <w:jc w:val="center"/>
            </w:pPr>
            <w:r w:rsidRPr="0014625E">
              <w:rPr>
                <w:noProof/>
              </w:rPr>
              <w:drawing>
                <wp:inline distT="0" distB="0" distL="0" distR="0" wp14:anchorId="5E9ED77A" wp14:editId="2F3B0AB9">
                  <wp:extent cx="1808532" cy="1844703"/>
                  <wp:effectExtent l="0" t="0" r="1270" b="3175"/>
                  <wp:docPr id="15432555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3255525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168" cy="1868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1" w:type="dxa"/>
            <w:vAlign w:val="center"/>
          </w:tcPr>
          <w:p w14:paraId="4B50E0FC" w14:textId="2F3BFC82" w:rsidR="00DC4DB8" w:rsidRDefault="00A95C19" w:rsidP="00366175">
            <w:pPr>
              <w:jc w:val="center"/>
            </w:pPr>
            <w:r w:rsidRPr="00A95C19">
              <w:rPr>
                <w:noProof/>
              </w:rPr>
              <w:drawing>
                <wp:inline distT="0" distB="0" distL="0" distR="0" wp14:anchorId="2B52C232" wp14:editId="628D0F1A">
                  <wp:extent cx="1840710" cy="1832776"/>
                  <wp:effectExtent l="0" t="0" r="7620" b="0"/>
                  <wp:docPr id="20644041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4404136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782" cy="1850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4" w:type="dxa"/>
            <w:vAlign w:val="center"/>
          </w:tcPr>
          <w:p w14:paraId="78D3FA50" w14:textId="14A3F7B6" w:rsidR="00DC4DB8" w:rsidRDefault="00690821" w:rsidP="00366175">
            <w:pPr>
              <w:jc w:val="center"/>
            </w:pPr>
            <w:r w:rsidRPr="00690821">
              <w:rPr>
                <w:noProof/>
              </w:rPr>
              <w:drawing>
                <wp:inline distT="0" distB="0" distL="0" distR="0" wp14:anchorId="7162AC93" wp14:editId="59DF9858">
                  <wp:extent cx="1777116" cy="1820848"/>
                  <wp:effectExtent l="0" t="0" r="0" b="8255"/>
                  <wp:docPr id="1178160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81607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851" cy="18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2E5EDA" w14:textId="31B74853" w:rsidR="00851AFC" w:rsidRDefault="7365C53B" w:rsidP="00851AFC">
      <w:r>
        <w:br/>
      </w:r>
      <w:r w:rsidR="00851AFC">
        <w:t>To simplify the data</w:t>
      </w:r>
      <w:r w:rsidR="00945E89">
        <w:t>,</w:t>
      </w:r>
      <w:r w:rsidR="00851AFC">
        <w:t xml:space="preserve"> only 2 sites are presented </w:t>
      </w:r>
      <w:r w:rsidR="1CC080C1">
        <w:t>in the slides</w:t>
      </w:r>
      <w:r w:rsidR="00851AFC">
        <w:t>, but there was a roughly similar pattern between the 2 sites with lime trees, and the pine and nettle sites were different from the lime trees, with the harlequin ladybirds</w:t>
      </w:r>
      <w:r w:rsidR="00945E89">
        <w:t xml:space="preserve"> </w:t>
      </w:r>
      <w:r w:rsidR="00851AFC">
        <w:t>not dominat</w:t>
      </w:r>
      <w:r w:rsidR="00945E89">
        <w:t>ing</w:t>
      </w:r>
      <w:r w:rsidR="00851AFC">
        <w:t xml:space="preserve"> the habitat.</w:t>
      </w:r>
    </w:p>
    <w:p w14:paraId="45EB3E77" w14:textId="267A2FED" w:rsidR="00A773B7" w:rsidRDefault="00A773B7" w:rsidP="00851AFC">
      <w:r>
        <w:t xml:space="preserve">The full data table from the paper is also available in the </w:t>
      </w:r>
      <w:r w:rsidR="001F65DC">
        <w:t>accompanying spreadsheet.</w:t>
      </w:r>
    </w:p>
    <w:p w14:paraId="7D1E5081" w14:textId="77777777" w:rsidR="007A18C1" w:rsidRDefault="007A18C1">
      <w:pPr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</w:pPr>
      <w:r>
        <w:br w:type="page"/>
      </w:r>
    </w:p>
    <w:p w14:paraId="306A029D" w14:textId="77777777" w:rsidR="008C4C48" w:rsidRDefault="008C4C48" w:rsidP="008C4C48"/>
    <w:p w14:paraId="3EFE2119" w14:textId="695D03DC" w:rsidR="00646025" w:rsidRDefault="00646025" w:rsidP="00646025">
      <w:pPr>
        <w:pStyle w:val="Heading2"/>
      </w:pPr>
      <w:r>
        <w:t>About the data</w:t>
      </w:r>
    </w:p>
    <w:p w14:paraId="0BCBE292" w14:textId="330641AC" w:rsidR="00512E34" w:rsidRDefault="0084708C" w:rsidP="007A18C1">
      <w:r w:rsidRPr="0084708C">
        <w:rPr>
          <w:noProof/>
        </w:rPr>
        <w:drawing>
          <wp:inline distT="0" distB="0" distL="0" distR="0" wp14:anchorId="12122BDE" wp14:editId="1699B658">
            <wp:extent cx="5731510" cy="2896235"/>
            <wp:effectExtent l="0" t="0" r="2540" b="0"/>
            <wp:docPr id="1277322870" name="Picture 1" descr="A graph of a number of bir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322870" name="Picture 1" descr="A graph of a number of birds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DB11A" w14:textId="77777777" w:rsidR="00DD669D" w:rsidRDefault="006A5112" w:rsidP="00DD669D">
      <w:r>
        <w:t xml:space="preserve">The data show a sudden drop in ladybird populations in 2013. </w:t>
      </w:r>
      <w:r w:rsidR="00DD669D">
        <w:t xml:space="preserve">There are several factors that may be contributing to this. </w:t>
      </w:r>
    </w:p>
    <w:p w14:paraId="6A3BFCBC" w14:textId="3B7DEB9D" w:rsidR="00DD669D" w:rsidRPr="007A18C1" w:rsidRDefault="008C4C48" w:rsidP="00DD669D">
      <w:r>
        <w:t>T</w:t>
      </w:r>
      <w:r w:rsidR="00DD669D" w:rsidRPr="007A18C1">
        <w:t xml:space="preserve">he scientists also noted that lime trees in one area were </w:t>
      </w:r>
      <w:proofErr w:type="spellStart"/>
      <w:r w:rsidR="00DD669D" w:rsidRPr="007A18C1">
        <w:t>pollarded</w:t>
      </w:r>
      <w:proofErr w:type="spellEnd"/>
      <w:r w:rsidR="00DD669D" w:rsidRPr="007A18C1">
        <w:t xml:space="preserve"> in 2013. </w:t>
      </w:r>
      <w:r w:rsidR="005F541C">
        <w:t>Pollarding is a</w:t>
      </w:r>
      <w:r w:rsidR="00A104F1">
        <w:t xml:space="preserve"> tree maintenance technique where the</w:t>
      </w:r>
      <w:r w:rsidR="00DD669D" w:rsidRPr="007A18C1">
        <w:t xml:space="preserve"> upper branches</w:t>
      </w:r>
      <w:r w:rsidR="00A104F1">
        <w:t xml:space="preserve"> are removed</w:t>
      </w:r>
      <w:r w:rsidR="00DD669D" w:rsidRPr="007A18C1">
        <w:t xml:space="preserve">. This helps the tree live longer. It can also </w:t>
      </w:r>
      <w:r w:rsidR="00A104F1">
        <w:t xml:space="preserve">prevent </w:t>
      </w:r>
      <w:r w:rsidR="003F5056">
        <w:t>damage</w:t>
      </w:r>
      <w:r w:rsidR="00DD669D" w:rsidRPr="007A18C1">
        <w:t xml:space="preserve"> in strong wind</w:t>
      </w:r>
      <w:r w:rsidR="00C954D3">
        <w:t>s</w:t>
      </w:r>
      <w:r w:rsidR="00DD669D" w:rsidRPr="007A18C1">
        <w:t xml:space="preserve"> because they have fewer heavy branches</w:t>
      </w:r>
      <w:r w:rsidR="003F5056">
        <w:t xml:space="preserve"> and </w:t>
      </w:r>
      <w:r w:rsidR="00CE5FCE">
        <w:t>offers</w:t>
      </w:r>
      <w:r w:rsidR="003F5056">
        <w:t xml:space="preserve"> less wind resistance</w:t>
      </w:r>
      <w:r w:rsidR="00DD669D" w:rsidRPr="007A18C1">
        <w:t xml:space="preserve">. </w:t>
      </w:r>
      <w:r w:rsidR="003F5056">
        <w:t xml:space="preserve">Pollarding </w:t>
      </w:r>
      <w:r w:rsidR="00433EAC">
        <w:t>would likely also mean</w:t>
      </w:r>
      <w:r w:rsidR="00DD669D" w:rsidRPr="007A18C1">
        <w:t xml:space="preserve"> fewer places </w:t>
      </w:r>
      <w:r w:rsidR="00433EAC">
        <w:t xml:space="preserve">for ladybirds </w:t>
      </w:r>
      <w:r w:rsidR="00DD669D" w:rsidRPr="007A18C1">
        <w:t xml:space="preserve">to find food and </w:t>
      </w:r>
      <w:r w:rsidR="00433EAC">
        <w:t>hide</w:t>
      </w:r>
      <w:r w:rsidR="00DD669D" w:rsidRPr="007A18C1">
        <w:t xml:space="preserve">. </w:t>
      </w:r>
      <w:r>
        <w:t>This may explain the drop in ladybird populations at the sites with lime trees, but not the other sites where there was no pollarding.</w:t>
      </w:r>
    </w:p>
    <w:p w14:paraId="52D73C19" w14:textId="416534D2" w:rsidR="007A18C1" w:rsidRPr="007A18C1" w:rsidRDefault="008C4C48" w:rsidP="007A18C1">
      <w:r>
        <w:t xml:space="preserve"> Weather conditions would likely affect all 4 sites in a similar way. </w:t>
      </w:r>
      <w:r w:rsidR="007A18C1" w:rsidRPr="007A18C1">
        <w:t>2012 was the second wettest year on record. This might have made i</w:t>
      </w:r>
      <w:r w:rsidR="00C954D3">
        <w:t>t</w:t>
      </w:r>
      <w:r w:rsidR="007A18C1" w:rsidRPr="007A18C1">
        <w:t xml:space="preserve"> harder for ladybirds to find food and lay eggs.</w:t>
      </w:r>
      <w:r>
        <w:t xml:space="preserve"> Then, e</w:t>
      </w:r>
      <w:r w:rsidR="007A18C1" w:rsidRPr="007A18C1">
        <w:t xml:space="preserve">arly 2013 was particularly cold and snowy. This </w:t>
      </w:r>
      <w:r>
        <w:t>may</w:t>
      </w:r>
      <w:r w:rsidR="007A18C1" w:rsidRPr="007A18C1">
        <w:t xml:space="preserve"> have killed</w:t>
      </w:r>
      <w:r>
        <w:t xml:space="preserve"> a greater proportion of </w:t>
      </w:r>
      <w:r w:rsidR="007A18C1" w:rsidRPr="007A18C1">
        <w:t>ladybirds</w:t>
      </w:r>
      <w:r>
        <w:t xml:space="preserve"> as they were</w:t>
      </w:r>
      <w:r w:rsidR="007A18C1" w:rsidRPr="007A18C1">
        <w:t xml:space="preserve"> hibernat</w:t>
      </w:r>
      <w:r>
        <w:t>ing</w:t>
      </w:r>
      <w:r w:rsidR="007A18C1" w:rsidRPr="007A18C1">
        <w:t xml:space="preserve"> through winter.</w:t>
      </w:r>
    </w:p>
    <w:p w14:paraId="3E558024" w14:textId="77777777" w:rsidR="00646025" w:rsidRDefault="00646025" w:rsidP="00646025"/>
    <w:p w14:paraId="12802CF4" w14:textId="2F8FD7E8" w:rsidR="00692F37" w:rsidRDefault="00692F37" w:rsidP="00692F37">
      <w:pPr>
        <w:pStyle w:val="Heading2"/>
      </w:pPr>
      <w:r>
        <w:t>Results of the study</w:t>
      </w:r>
    </w:p>
    <w:p w14:paraId="56154F9F" w14:textId="4FB41656" w:rsidR="00692F37" w:rsidRDefault="00F344F5" w:rsidP="00692F37">
      <w:r>
        <w:t xml:space="preserve">The researchers found that harlequin ladybirds became the most common ladybirds on lime trees. </w:t>
      </w:r>
      <w:r w:rsidR="00005AAE">
        <w:t>The researchers</w:t>
      </w:r>
      <w:r>
        <w:t xml:space="preserve"> also</w:t>
      </w:r>
      <w:r w:rsidR="00005AAE">
        <w:t xml:space="preserve"> found a negative correlation between harlequin ladybirds and 2-spot ladybirds</w:t>
      </w:r>
      <w:r w:rsidR="00090DFF">
        <w:t>.</w:t>
      </w:r>
      <w:r>
        <w:t xml:space="preserve"> </w:t>
      </w:r>
      <w:r w:rsidR="00F056E1">
        <w:t>Th</w:t>
      </w:r>
      <w:r w:rsidR="00F576CC">
        <w:t>is means that a</w:t>
      </w:r>
      <w:r>
        <w:t>s harlequin populations increased</w:t>
      </w:r>
      <w:r w:rsidR="00F576CC">
        <w:t xml:space="preserve">, the numbers of </w:t>
      </w:r>
      <w:r>
        <w:t xml:space="preserve">2-spot </w:t>
      </w:r>
      <w:r w:rsidR="00F576CC">
        <w:t>ladybirds</w:t>
      </w:r>
      <w:r>
        <w:t xml:space="preserve"> decreased. They </w:t>
      </w:r>
      <w:r w:rsidR="00C954D3">
        <w:t>hypothesise</w:t>
      </w:r>
      <w:r w:rsidR="006A7BBD">
        <w:t xml:space="preserve"> that the harlequins were predating</w:t>
      </w:r>
      <w:r w:rsidR="003042D2">
        <w:t xml:space="preserve"> (hunting and eating)</w:t>
      </w:r>
      <w:r w:rsidR="006A7BBD">
        <w:t xml:space="preserve"> the 2-spot ladybirds.</w:t>
      </w:r>
      <w:r>
        <w:t xml:space="preserve"> </w:t>
      </w:r>
    </w:p>
    <w:p w14:paraId="37E168E3" w14:textId="70BB4964" w:rsidR="00F576CC" w:rsidRPr="00692F37" w:rsidRDefault="00C41907" w:rsidP="00692F37">
      <w:r>
        <w:t xml:space="preserve">The researchers also hypothesize that the </w:t>
      </w:r>
      <w:r w:rsidR="006612E0">
        <w:t xml:space="preserve">harlequin ladybird numbers might have been lower at the sites with pine trees because of competition with ladybirds that </w:t>
      </w:r>
      <w:r w:rsidR="00D65393">
        <w:t>specialise</w:t>
      </w:r>
      <w:r w:rsidR="006612E0">
        <w:t xml:space="preserve"> in living</w:t>
      </w:r>
      <w:r w:rsidR="002F3AFF">
        <w:t xml:space="preserve"> and hunting</w:t>
      </w:r>
      <w:r w:rsidR="00D65393">
        <w:t xml:space="preserve"> in pine trees</w:t>
      </w:r>
      <w:r w:rsidR="002F3AFF">
        <w:t>. Similarly,</w:t>
      </w:r>
      <w:r w:rsidR="00515C36">
        <w:t xml:space="preserve"> at the site with nettle plants, </w:t>
      </w:r>
      <w:r w:rsidR="002F3AFF">
        <w:t xml:space="preserve">they may have struggled to compete with 7-spot ladybirds because </w:t>
      </w:r>
      <w:r w:rsidR="00A84C9F">
        <w:t xml:space="preserve">there tend to be more </w:t>
      </w:r>
      <w:r w:rsidR="00915EDE">
        <w:t xml:space="preserve">of them </w:t>
      </w:r>
      <w:r w:rsidR="00DA39EB">
        <w:t>on low leafy plants</w:t>
      </w:r>
      <w:r w:rsidR="00340881">
        <w:t xml:space="preserve"> than in trees</w:t>
      </w:r>
      <w:r w:rsidR="00DA39EB">
        <w:t xml:space="preserve">. </w:t>
      </w:r>
    </w:p>
    <w:sectPr w:rsidR="00F576CC" w:rsidRPr="00692F37">
      <w:headerReference w:type="default" r:id="rId15"/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6E62BA" w14:textId="77777777" w:rsidR="00E928F2" w:rsidRDefault="00E928F2" w:rsidP="00FE077B">
      <w:pPr>
        <w:spacing w:after="0" w:line="240" w:lineRule="auto"/>
      </w:pPr>
      <w:r>
        <w:separator/>
      </w:r>
    </w:p>
  </w:endnote>
  <w:endnote w:type="continuationSeparator" w:id="0">
    <w:p w14:paraId="5C39F418" w14:textId="77777777" w:rsidR="00E928F2" w:rsidRDefault="00E928F2" w:rsidP="00FE07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95E54A" w14:textId="125962BB" w:rsidR="003A4A3B" w:rsidRDefault="00FE1F8D">
    <w:pPr>
      <w:pStyle w:val="Footer"/>
    </w:pPr>
    <w:r w:rsidRPr="00FE1F8D">
      <w:t>This resource was produced with support from Evolution Education Trust.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F300ED" w14:textId="77777777" w:rsidR="00E928F2" w:rsidRDefault="00E928F2" w:rsidP="00FE077B">
      <w:pPr>
        <w:spacing w:after="0" w:line="240" w:lineRule="auto"/>
      </w:pPr>
      <w:r>
        <w:separator/>
      </w:r>
    </w:p>
  </w:footnote>
  <w:footnote w:type="continuationSeparator" w:id="0">
    <w:p w14:paraId="42A8807A" w14:textId="77777777" w:rsidR="00E928F2" w:rsidRDefault="00E928F2" w:rsidP="00FE07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7423AD" w14:textId="0B682B59" w:rsidR="00FE077B" w:rsidRDefault="003A4A3B">
    <w:pPr>
      <w:pStyle w:val="Header"/>
    </w:pPr>
    <w:r w:rsidRPr="003A4A3B">
      <w:rPr>
        <w:noProof/>
      </w:rPr>
      <w:drawing>
        <wp:inline distT="0" distB="0" distL="0" distR="0" wp14:anchorId="3653A643" wp14:editId="4835E79C">
          <wp:extent cx="1008827" cy="510540"/>
          <wp:effectExtent l="0" t="0" r="1270" b="3810"/>
          <wp:docPr id="3" name="Picture 2" descr="A black background with a black square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543E1B81-C8FB-BEFF-CB55-F3266AB53E3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 descr="A black background with a black square&#10;&#10;AI-generated content may be incorrect.">
                    <a:extLst>
                      <a:ext uri="{FF2B5EF4-FFF2-40B4-BE49-F238E27FC236}">
                        <a16:creationId xmlns:a16="http://schemas.microsoft.com/office/drawing/2014/main" id="{543E1B81-C8FB-BEFF-CB55-F3266AB53E3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hq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827" cy="510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3957B4"/>
    <w:multiLevelType w:val="hybridMultilevel"/>
    <w:tmpl w:val="2FB21114"/>
    <w:lvl w:ilvl="0" w:tplc="9424B81A">
      <w:start w:val="1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67570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791"/>
    <w:rsid w:val="00000811"/>
    <w:rsid w:val="00005AAE"/>
    <w:rsid w:val="00090DFF"/>
    <w:rsid w:val="000D3566"/>
    <w:rsid w:val="000F07C7"/>
    <w:rsid w:val="001340C0"/>
    <w:rsid w:val="0014625E"/>
    <w:rsid w:val="00181E34"/>
    <w:rsid w:val="001F53C5"/>
    <w:rsid w:val="001F65DC"/>
    <w:rsid w:val="00201EBD"/>
    <w:rsid w:val="002056F9"/>
    <w:rsid w:val="0025687B"/>
    <w:rsid w:val="00284791"/>
    <w:rsid w:val="002F3AFF"/>
    <w:rsid w:val="003042D2"/>
    <w:rsid w:val="0033616E"/>
    <w:rsid w:val="00340881"/>
    <w:rsid w:val="00352EE8"/>
    <w:rsid w:val="00366175"/>
    <w:rsid w:val="003A4A3B"/>
    <w:rsid w:val="003F5056"/>
    <w:rsid w:val="00433EAC"/>
    <w:rsid w:val="004B7F7A"/>
    <w:rsid w:val="004D14E1"/>
    <w:rsid w:val="005001C6"/>
    <w:rsid w:val="00512E34"/>
    <w:rsid w:val="00515C36"/>
    <w:rsid w:val="00585E9F"/>
    <w:rsid w:val="005F541C"/>
    <w:rsid w:val="00646025"/>
    <w:rsid w:val="006612E0"/>
    <w:rsid w:val="00690821"/>
    <w:rsid w:val="00692F37"/>
    <w:rsid w:val="006A5112"/>
    <w:rsid w:val="006A7BBD"/>
    <w:rsid w:val="006B3CF5"/>
    <w:rsid w:val="00725C41"/>
    <w:rsid w:val="007418E8"/>
    <w:rsid w:val="007A18C1"/>
    <w:rsid w:val="007C1969"/>
    <w:rsid w:val="007E175C"/>
    <w:rsid w:val="0084708C"/>
    <w:rsid w:val="00851AFC"/>
    <w:rsid w:val="00894925"/>
    <w:rsid w:val="008C4C48"/>
    <w:rsid w:val="00915EDE"/>
    <w:rsid w:val="00945E89"/>
    <w:rsid w:val="00A104F1"/>
    <w:rsid w:val="00A746C4"/>
    <w:rsid w:val="00A773B7"/>
    <w:rsid w:val="00A84C9F"/>
    <w:rsid w:val="00A95C19"/>
    <w:rsid w:val="00AA70E9"/>
    <w:rsid w:val="00AC4C8E"/>
    <w:rsid w:val="00AE0653"/>
    <w:rsid w:val="00BA296A"/>
    <w:rsid w:val="00BD1845"/>
    <w:rsid w:val="00BD51FE"/>
    <w:rsid w:val="00C41907"/>
    <w:rsid w:val="00C954D3"/>
    <w:rsid w:val="00CE28EA"/>
    <w:rsid w:val="00CE5FCE"/>
    <w:rsid w:val="00CF1794"/>
    <w:rsid w:val="00D43EEB"/>
    <w:rsid w:val="00D43FAF"/>
    <w:rsid w:val="00D65393"/>
    <w:rsid w:val="00DA39EB"/>
    <w:rsid w:val="00DC4DB8"/>
    <w:rsid w:val="00DD669D"/>
    <w:rsid w:val="00E26C9E"/>
    <w:rsid w:val="00E60ACD"/>
    <w:rsid w:val="00E928F2"/>
    <w:rsid w:val="00EA2FF0"/>
    <w:rsid w:val="00F056E1"/>
    <w:rsid w:val="00F344F5"/>
    <w:rsid w:val="00F576CC"/>
    <w:rsid w:val="00FA1715"/>
    <w:rsid w:val="00FE077B"/>
    <w:rsid w:val="00FE1F8D"/>
    <w:rsid w:val="188F0B79"/>
    <w:rsid w:val="1CC080C1"/>
    <w:rsid w:val="2B013352"/>
    <w:rsid w:val="7365C53B"/>
    <w:rsid w:val="786EA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8660F31"/>
  <w15:chartTrackingRefBased/>
  <w15:docId w15:val="{1E58F0AC-CE17-448E-B0D5-0048B816D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1AFC"/>
  </w:style>
  <w:style w:type="paragraph" w:styleId="Heading1">
    <w:name w:val="heading 1"/>
    <w:basedOn w:val="Normal"/>
    <w:next w:val="Normal"/>
    <w:link w:val="Heading1Char"/>
    <w:uiPriority w:val="9"/>
    <w:qFormat/>
    <w:rsid w:val="002847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47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479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479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479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479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479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479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479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479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28479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28479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479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479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479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479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479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479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8479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47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479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8479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8479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8479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8479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8479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479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479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84791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008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E07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077B"/>
  </w:style>
  <w:style w:type="paragraph" w:styleId="Footer">
    <w:name w:val="footer"/>
    <w:basedOn w:val="Normal"/>
    <w:link w:val="FooterChar"/>
    <w:uiPriority w:val="99"/>
    <w:unhideWhenUsed/>
    <w:rsid w:val="00FE07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07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291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ntains xmlns="37c47d49-5c3e-4564-83ee-3a7de24ace65" xsi:nil="true"/>
    <Credit xmlns="37c47d49-5c3e-4564-83ee-3a7de24ace65" xsi:nil="true"/>
    <lcf76f155ced4ddcb4097134ff3c332f xmlns="37c47d49-5c3e-4564-83ee-3a7de24ace65">
      <Terms xmlns="http://schemas.microsoft.com/office/infopath/2007/PartnerControls"/>
    </lcf76f155ced4ddcb4097134ff3c332f>
    <TaxCatchAll xmlns="01a464aa-a786-405b-bb6b-b90e0469841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65D94F0762894DBFBF8132F36DD753" ma:contentTypeVersion="18" ma:contentTypeDescription="Create a new document." ma:contentTypeScope="" ma:versionID="9fc3588eeefc118c7145675af789b29f">
  <xsd:schema xmlns:xsd="http://www.w3.org/2001/XMLSchema" xmlns:xs="http://www.w3.org/2001/XMLSchema" xmlns:p="http://schemas.microsoft.com/office/2006/metadata/properties" xmlns:ns2="01a464aa-a786-405b-bb6b-b90e04698418" xmlns:ns3="37c47d49-5c3e-4564-83ee-3a7de24ace65" targetNamespace="http://schemas.microsoft.com/office/2006/metadata/properties" ma:root="true" ma:fieldsID="f9005568f8f0a0337bea501366985df2" ns2:_="" ns3:_="">
    <xsd:import namespace="01a464aa-a786-405b-bb6b-b90e04698418"/>
    <xsd:import namespace="37c47d49-5c3e-4564-83ee-3a7de24ace6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  <xsd:element ref="ns3:Contains" minOccurs="0"/>
                <xsd:element ref="ns3:Credit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a464aa-a786-405b-bb6b-b90e0469841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85ba91ac-8f10-4fd1-a0bc-b6f7c7ddcd58}" ma:internalName="TaxCatchAll" ma:showField="CatchAllData" ma:web="01a464aa-a786-405b-bb6b-b90e0469841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c47d49-5c3e-4564-83ee-3a7de24ace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c631306-648b-4820-82d0-96e9415871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Contains" ma:index="23" nillable="true" ma:displayName="Contains" ma:format="Dropdown" ma:internalName="Contains">
      <xsd:simpleType>
        <xsd:restriction base="dms:Note">
          <xsd:maxLength value="255"/>
        </xsd:restriction>
      </xsd:simpleType>
    </xsd:element>
    <xsd:element name="Credit" ma:index="24" nillable="true" ma:displayName="Credit" ma:description="Credit: from AMC photo library" ma:format="Dropdown" ma:internalName="Credit">
      <xsd:simpleType>
        <xsd:restriction base="dms:Note">
          <xsd:maxLength value="255"/>
        </xsd:restriction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5851F2-5D2E-41A0-A129-F6522E2F03D3}">
  <ds:schemaRefs>
    <ds:schemaRef ds:uri="http://schemas.microsoft.com/office/2006/metadata/properties"/>
    <ds:schemaRef ds:uri="http://schemas.microsoft.com/office/infopath/2007/PartnerControls"/>
    <ds:schemaRef ds:uri="37c47d49-5c3e-4564-83ee-3a7de24ace65"/>
    <ds:schemaRef ds:uri="01a464aa-a786-405b-bb6b-b90e04698418"/>
  </ds:schemaRefs>
</ds:datastoreItem>
</file>

<file path=customXml/itemProps2.xml><?xml version="1.0" encoding="utf-8"?>
<ds:datastoreItem xmlns:ds="http://schemas.openxmlformats.org/officeDocument/2006/customXml" ds:itemID="{8685CE3B-8C95-4882-AE83-7393DC450EF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366391-550A-4CE7-A3C2-90C3D07318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a464aa-a786-405b-bb6b-b90e04698418"/>
    <ds:schemaRef ds:uri="37c47d49-5c3e-4564-83ee-3a7de24ace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D066FA4-054A-4F5C-8872-E9A031363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2</Pages>
  <Words>521</Words>
  <Characters>2725</Characters>
  <Application>Microsoft Office Word</Application>
  <DocSecurity>0</DocSecurity>
  <Lines>66</Lines>
  <Paragraphs>33</Paragraphs>
  <ScaleCrop>false</ScaleCrop>
  <Company/>
  <LinksUpToDate>false</LinksUpToDate>
  <CharactersWithSpaces>3213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 Heng</dc:creator>
  <cp:keywords/>
  <dc:description/>
  <cp:lastModifiedBy>Victor Heng</cp:lastModifiedBy>
  <cp:revision>66</cp:revision>
  <dcterms:created xsi:type="dcterms:W3CDTF">2025-02-27T14:26:00Z</dcterms:created>
  <dcterms:modified xsi:type="dcterms:W3CDTF">2025-08-18T20:25:00Z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70041320-3283-4453-a166-aeb901560942</vt:lpwstr>
  </property>
  <property fmtid="{D5CDD505-2E9C-101B-9397-08002B2CF9AE}" pid="3" name="ContentTypeId">
    <vt:lpwstr>0x010100A965D94F0762894DBFBF8132F36DD753</vt:lpwstr>
  </property>
  <property fmtid="{D5CDD505-2E9C-101B-9397-08002B2CF9AE}" pid="4" name="MediaServiceImageTags">
    <vt:lpwstr/>
  </property>
</Properties>
</file>